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pict>
          <v:shape id="_x0000_s1028" o:spid="_x0000_s1028" o:spt="202" type="#_x0000_t202" style="position:absolute;left:0pt;margin-left:423.5pt;margin-top:52.7pt;height:44.5pt;width:15.5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line="240" w:lineRule="auto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泉州医学高等专科学校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校外单位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进校举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活动审批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36"/>
          <w:szCs w:val="36"/>
        </w:rPr>
      </w:pPr>
    </w:p>
    <w:tbl>
      <w:tblPr>
        <w:tblStyle w:val="6"/>
        <w:tblW w:w="84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3"/>
        <w:gridCol w:w="2327"/>
        <w:gridCol w:w="2157"/>
        <w:gridCol w:w="18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574" w:hRule="atLeast"/>
          <w:jc w:val="center"/>
        </w:trPr>
        <w:tc>
          <w:tcPr>
            <w:tcW w:w="206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  <w:t>举办单位</w:t>
            </w:r>
          </w:p>
        </w:tc>
        <w:tc>
          <w:tcPr>
            <w:tcW w:w="23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联系人/电话</w:t>
            </w:r>
          </w:p>
        </w:tc>
        <w:tc>
          <w:tcPr>
            <w:tcW w:w="18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629" w:hRule="atLeast"/>
          <w:jc w:val="center"/>
        </w:trPr>
        <w:tc>
          <w:tcPr>
            <w:tcW w:w="206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活动时间</w:t>
            </w:r>
          </w:p>
        </w:tc>
        <w:tc>
          <w:tcPr>
            <w:tcW w:w="23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活动地点</w:t>
            </w:r>
          </w:p>
        </w:tc>
        <w:tc>
          <w:tcPr>
            <w:tcW w:w="18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  <w:jc w:val="center"/>
        </w:trPr>
        <w:tc>
          <w:tcPr>
            <w:tcW w:w="206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活动内容</w:t>
            </w:r>
          </w:p>
        </w:tc>
        <w:tc>
          <w:tcPr>
            <w:tcW w:w="637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  <w:jc w:val="center"/>
        </w:trPr>
        <w:tc>
          <w:tcPr>
            <w:tcW w:w="8440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  <w:t>举办单位意见：</w:t>
            </w:r>
          </w:p>
          <w:p>
            <w:pP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</w:pPr>
          </w:p>
          <w:p>
            <w:pPr>
              <w:pStyle w:val="7"/>
              <w:spacing w:before="84" w:line="219" w:lineRule="auto"/>
              <w:ind w:firstLine="5040" w:firstLineChars="1800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盖章：</w:t>
            </w:r>
          </w:p>
          <w:p>
            <w:pPr>
              <w:ind w:firstLine="6160" w:firstLineChars="2200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 xml:space="preserve">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8440" w:type="dxa"/>
            <w:gridSpan w:val="4"/>
            <w:vAlign w:val="top"/>
          </w:tcPr>
          <w:p>
            <w:pPr>
              <w:pStyle w:val="7"/>
              <w:spacing w:before="206" w:line="219" w:lineRule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党政办公室意见：</w:t>
            </w:r>
          </w:p>
          <w:p>
            <w:pPr>
              <w:spacing w:line="280" w:lineRule="auto"/>
              <w:ind w:firstLine="5040" w:firstLineChars="1800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</w:pPr>
          </w:p>
          <w:p>
            <w:pPr>
              <w:spacing w:line="280" w:lineRule="auto"/>
              <w:ind w:firstLine="5040" w:firstLineChars="1800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</w:pPr>
          </w:p>
          <w:p>
            <w:pPr>
              <w:spacing w:line="280" w:lineRule="auto"/>
              <w:ind w:firstLine="5040" w:firstLineChars="1800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  <w:t>签字：</w:t>
            </w:r>
          </w:p>
          <w:p>
            <w:pPr>
              <w:spacing w:line="280" w:lineRule="auto"/>
              <w:ind w:firstLine="6160" w:firstLineChars="2200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8440" w:type="dxa"/>
            <w:gridSpan w:val="4"/>
            <w:vAlign w:val="top"/>
          </w:tcPr>
          <w:p>
            <w:pPr>
              <w:pStyle w:val="7"/>
              <w:spacing w:before="206" w:line="219" w:lineRule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  <w:t>场地管理部门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意见：</w:t>
            </w:r>
          </w:p>
          <w:p>
            <w:pPr>
              <w:pStyle w:val="7"/>
              <w:spacing w:before="206" w:line="219" w:lineRule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  <w:p>
            <w:pPr>
              <w:spacing w:line="280" w:lineRule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  <w:p>
            <w:pPr>
              <w:spacing w:line="280" w:lineRule="auto"/>
              <w:ind w:firstLine="5040" w:firstLineChars="1800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  <w:t>签字：</w:t>
            </w:r>
          </w:p>
          <w:p>
            <w:pPr>
              <w:spacing w:line="280" w:lineRule="auto"/>
              <w:ind w:firstLine="6160" w:firstLineChars="2200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月   日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10" w:leftChars="10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28"/>
          <w:szCs w:val="28"/>
        </w:rPr>
        <w:t>备注：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79" w:leftChars="133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eastAsia="zh-CN"/>
        </w:rPr>
        <w:t>活动地点及其场地管理部门：运动场地（社科公共部）；惠世文体中心、图书信息中心八楼学术报告厅和十二楼多功能厅、昌财楼马鞍山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eastAsia="zh-CN"/>
        </w:rPr>
        <w:t>学术报告厅和八角池文化中心（党政办公室）；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智慧校园运维保障中心（信息中心）；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eastAsia="zh-CN"/>
        </w:rPr>
        <w:t>博学报告厅（科技中心）；创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+园学生活动中心（团委）；其他（由相应的场地管理部门负责）。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840" w:firstLineChars="3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2.活动应至少提前5个工作日申请，以便统筹安排。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79" w:leftChars="133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eastAsia="zh-CN"/>
        </w:rPr>
        <w:t>举办单位须遵守国家法律、法规、政策和学校各项管理规定，做好活动现场的安全、水电、卫生管理工作，减少或禁止噪音，保证学校教学、工作、生活的正常开展。举办单位进校活动所引发的一切问题及责任由举办单位负责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79" w:leftChars="133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eastAsia="zh-CN"/>
        </w:rPr>
        <w:t>场地管理部门负责做好与举办单位的对接和场地管理配合等工作，保卫处配合做好举办单位人员进出校园的管理工作，后勤管理处配合做好场地的用电用水保障工作。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79" w:leftChars="133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5.审批通过后，党政办将本表复印给场地管理部门的分管领导、场地管理部门、保卫处、后勤管理处等相关部门，原件由党政办留存。</w:t>
      </w:r>
    </w:p>
    <w:sectPr>
      <w:footerReference r:id="rId3" w:type="default"/>
      <w:pgSz w:w="11910" w:h="16850"/>
      <w:pgMar w:top="1928" w:right="1531" w:bottom="1440" w:left="153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TEwNTZhMzAzNjBlNjgzMDFlZmFlNDllY2I0YWVkMTMifQ=="/>
  </w:docVars>
  <w:rsids>
    <w:rsidRoot w:val="00000000"/>
    <w:rsid w:val="01A06D45"/>
    <w:rsid w:val="03000E35"/>
    <w:rsid w:val="046F2D51"/>
    <w:rsid w:val="13257202"/>
    <w:rsid w:val="1B09565B"/>
    <w:rsid w:val="1C207F73"/>
    <w:rsid w:val="1CBE7B30"/>
    <w:rsid w:val="1FA96670"/>
    <w:rsid w:val="24DD4581"/>
    <w:rsid w:val="26F15921"/>
    <w:rsid w:val="2F4920C0"/>
    <w:rsid w:val="36F2750B"/>
    <w:rsid w:val="3728326A"/>
    <w:rsid w:val="38F601A0"/>
    <w:rsid w:val="3931360A"/>
    <w:rsid w:val="3D000214"/>
    <w:rsid w:val="425A0734"/>
    <w:rsid w:val="43096856"/>
    <w:rsid w:val="4F31299D"/>
    <w:rsid w:val="5D0B3742"/>
    <w:rsid w:val="6A5A29D4"/>
    <w:rsid w:val="6D392803"/>
    <w:rsid w:val="721D0945"/>
    <w:rsid w:val="72A936C4"/>
    <w:rsid w:val="73371C2F"/>
    <w:rsid w:val="75224C79"/>
    <w:rsid w:val="78141F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470</Words>
  <Characters>471</Characters>
  <TotalTime>43</TotalTime>
  <ScaleCrop>false</ScaleCrop>
  <LinksUpToDate>false</LinksUpToDate>
  <CharactersWithSpaces>508</CharactersWithSpaces>
  <Application>WPS Office_10.8.2.6837_F1E327BC-269C-435d-A152-05C5408002CA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2025-03-31T15:21:00Z</dcterms:created>
  <dc:creator>Administrator</dc:creator>
  <cp:lastModifiedBy>Administrator</cp:lastModifiedBy>
  <cp:lastPrinted>2025-04-08T08:41:00Z</cp:lastPrinted>
  <dcterms:modified xsi:type="dcterms:W3CDTF">2025-04-09T01:03:27Z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2025-03-31T15:21:33Z</vt:filetime>
  </property>
  <property fmtid="{D5CDD505-2E9C-101B-9397-08002B2CF9AE}" pid="4" name="UsrData">
    <vt:lpwstr>67ea427c1ddca0001f254731wl</vt:lpwstr>
  </property>
  <property fmtid="{D5CDD505-2E9C-101B-9397-08002B2CF9AE}" pid="5" name="KSOProductBuildVer">
    <vt:lpwstr>2052-10.8.2.6837</vt:lpwstr>
  </property>
  <property fmtid="{D5CDD505-2E9C-101B-9397-08002B2CF9AE}" pid="6" name="ICV">
    <vt:lpwstr>35D9B72F48B14836A29D1928B6E776C2_13</vt:lpwstr>
  </property>
  <property fmtid="{D5CDD505-2E9C-101B-9397-08002B2CF9AE}" pid="7" name="KSOTemplateDocerSaveRecord">
    <vt:lpwstr>eyJoZGlkIjoiMWIzNmVjYjllNmUxZDU2MmVkM2RiZjlmZmU4M2Y2ZTgiLCJ1c2VySWQiOiI4NDc4NTAxNzQifQ==</vt:lpwstr>
  </property>
</Properties>
</file>